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415B" w14:textId="4A43A741" w:rsidR="00492D81" w:rsidRDefault="00492D81" w:rsidP="00492D81">
      <w:r>
        <w:rPr>
          <w:rFonts w:hint="eastAsia"/>
        </w:rPr>
        <w:t>令和7年度愛知県外界会救急医療医師研修会</w:t>
      </w:r>
    </w:p>
    <w:p w14:paraId="6DC545B8" w14:textId="6CF5BFD0" w:rsidR="00492D81" w:rsidRDefault="00492D81" w:rsidP="00492D81">
      <w:r>
        <w:rPr>
          <w:rFonts w:hint="eastAsia"/>
        </w:rPr>
        <w:t>Common diseaseとしての</w:t>
      </w:r>
      <w:r>
        <w:t xml:space="preserve">COVID-19 </w:t>
      </w:r>
      <w:r>
        <w:rPr>
          <w:rFonts w:hint="eastAsia"/>
        </w:rPr>
        <w:t xml:space="preserve">　</w:t>
      </w:r>
      <w:r>
        <w:t>～</w:t>
      </w:r>
      <w:r>
        <w:rPr>
          <w:rFonts w:hint="eastAsia"/>
        </w:rPr>
        <w:t>マネジメントと</w:t>
      </w:r>
      <w:r>
        <w:t>抗ウイルス薬治療～</w:t>
      </w:r>
    </w:p>
    <w:p w14:paraId="0B6BCD45" w14:textId="0A20FC86" w:rsidR="00492D81" w:rsidRPr="00492D81" w:rsidRDefault="00492D81" w:rsidP="00492D81">
      <w:pPr>
        <w:rPr>
          <w:rFonts w:hint="eastAsia"/>
        </w:rPr>
      </w:pPr>
      <w:r>
        <w:rPr>
          <w:rFonts w:hint="eastAsia"/>
        </w:rPr>
        <w:t xml:space="preserve">　公立陶生病院　感染症内科　武藤義和</w:t>
      </w:r>
    </w:p>
    <w:p w14:paraId="41B1D128" w14:textId="77777777" w:rsidR="00492D81" w:rsidRDefault="00492D81" w:rsidP="00492D81">
      <w:pPr>
        <w:rPr>
          <w:rFonts w:hint="eastAsia"/>
        </w:rPr>
      </w:pPr>
    </w:p>
    <w:p w14:paraId="5CFF53EE" w14:textId="77777777" w:rsidR="00492D81" w:rsidRDefault="00492D81" w:rsidP="00492D81">
      <w:pPr>
        <w:rPr>
          <w:rFonts w:hint="eastAsia"/>
        </w:rPr>
      </w:pPr>
    </w:p>
    <w:p w14:paraId="573A00A4" w14:textId="3B866ACC" w:rsidR="006057E6" w:rsidRPr="00492D81" w:rsidRDefault="00492D81" w:rsidP="00492D81">
      <w:pPr>
        <w:ind w:firstLineChars="100" w:firstLine="210"/>
      </w:pPr>
      <w:r w:rsidRPr="00492D81">
        <w:t>COVID-19は5類移行後、日常診療に自然に組み込ま</w:t>
      </w:r>
      <w:proofErr w:type="gramStart"/>
      <w:r w:rsidRPr="00492D81">
        <w:t>れつつ</w:t>
      </w:r>
      <w:proofErr w:type="gramEnd"/>
      <w:r w:rsidRPr="00492D81">
        <w:t>あるものの、高齢者を中心に依然として大きな影響を及ぼしている。例年、夏季と冬季に大きな流行を起こす傾向があり、</w:t>
      </w:r>
      <w:r>
        <w:rPr>
          <w:rFonts w:hint="eastAsia"/>
        </w:rPr>
        <w:t>ERなどでは</w:t>
      </w:r>
      <w:r w:rsidRPr="00492D81">
        <w:t>他疾患に付随して実はCOVID-19も罹患していた、という症例は枚挙にいとまがない。したがって、内科系のみならず外科系領域においても、発熱患者や術前評価などでCOVID-19に遭遇する可能性は常に考慮すべきである。本疾患の重要な点は、発症初期に軽症であっても5～7日目に免疫応答による病態進行が生じることであり、いかに早期から適切なマネジメン</w:t>
      </w:r>
      <w:r w:rsidRPr="00492D81">
        <w:rPr>
          <w:rFonts w:hint="eastAsia"/>
        </w:rPr>
        <w:t>トを行えるかが鍵となる。ワクチン接種に加え、抗ウイルス薬は重症化予防や後遺症軽減に有効であり、医療資源の効率化にも大きく寄与する。また、感染対策においても、もはや</w:t>
      </w:r>
      <w:r w:rsidRPr="00492D81">
        <w:t>COVID-19は「特別な病」ではなく、common diseaseとしての備えが求められる。本講演では、COVID-19の最新の病態理解、治療戦略、感染対策の要点を整理し、日常診療</w:t>
      </w:r>
      <w:r>
        <w:rPr>
          <w:rFonts w:hint="eastAsia"/>
        </w:rPr>
        <w:t>、とりわけ救急外来</w:t>
      </w:r>
      <w:r w:rsidRPr="00492D81">
        <w:t>で遭遇した際に迅速かつ適切な対応が取れるよう、実践的視点から共有したい。</w:t>
      </w:r>
    </w:p>
    <w:sectPr w:rsidR="006057E6" w:rsidRPr="00492D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81"/>
    <w:rsid w:val="002D6855"/>
    <w:rsid w:val="004710CA"/>
    <w:rsid w:val="00492D81"/>
    <w:rsid w:val="006057E6"/>
    <w:rsid w:val="00923F39"/>
    <w:rsid w:val="00A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BDBFB"/>
  <w15:chartTrackingRefBased/>
  <w15:docId w15:val="{E2DD56EE-DF6A-430E-8F8C-5674083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8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D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D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D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D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D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D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D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2D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D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D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2D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2D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D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2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2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D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2D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2D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D8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92D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3">
      <a:majorFont>
        <a:latin typeface="BIZ UDPゴシック"/>
        <a:ea typeface="BIZ UDP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mutoh</dc:creator>
  <cp:keywords/>
  <dc:description/>
  <cp:lastModifiedBy>y mutoh</cp:lastModifiedBy>
  <cp:revision>1</cp:revision>
  <dcterms:created xsi:type="dcterms:W3CDTF">2025-08-30T03:59:00Z</dcterms:created>
  <dcterms:modified xsi:type="dcterms:W3CDTF">2025-08-30T04:07:00Z</dcterms:modified>
</cp:coreProperties>
</file>